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F5" w:rsidRDefault="00D22DF5" w:rsidP="0030704B">
      <w:pPr>
        <w:rPr>
          <w:lang w:val="en-US"/>
        </w:rPr>
      </w:pPr>
    </w:p>
    <w:p w:rsidR="00D22DF5" w:rsidRPr="00A70866" w:rsidRDefault="00D22DF5" w:rsidP="0030704B">
      <w:pPr>
        <w:rPr>
          <w:sz w:val="28"/>
          <w:szCs w:val="28"/>
          <w:u w:val="single"/>
        </w:rPr>
      </w:pPr>
      <w:r w:rsidRPr="00A70866">
        <w:rPr>
          <w:sz w:val="28"/>
          <w:szCs w:val="28"/>
          <w:u w:val="single"/>
        </w:rPr>
        <w:t xml:space="preserve">Tableau page 16 de ton manuel </w:t>
      </w:r>
      <w:r w:rsidR="00A70866" w:rsidRPr="00A70866">
        <w:rPr>
          <w:sz w:val="28"/>
          <w:szCs w:val="28"/>
          <w:u w:val="single"/>
        </w:rPr>
        <w:t>utilisation.</w:t>
      </w:r>
    </w:p>
    <w:p w:rsidR="00D22DF5" w:rsidRPr="00A70866" w:rsidRDefault="00D22DF5" w:rsidP="0030704B"/>
    <w:p w:rsidR="003B4CAE" w:rsidRPr="00A70866" w:rsidRDefault="00D22DF5" w:rsidP="0030704B"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5457825" cy="390525"/>
                <wp:effectExtent l="0" t="0" r="28575" b="28575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390525"/>
                          <a:chOff x="0" y="0"/>
                          <a:chExt cx="5457825" cy="390525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9048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CAE" w:rsidRPr="003B4CAE" w:rsidRDefault="003B4CA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B4CAE">
                                <w:rPr>
                                  <w:sz w:val="28"/>
                                  <w:szCs w:val="28"/>
                                </w:rPr>
                                <w:t>Fonctions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1475" y="0"/>
                            <a:ext cx="12763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CAE" w:rsidRPr="003B4CAE" w:rsidRDefault="003B4CA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Réglages usine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usineusin</w:t>
                              </w:r>
                              <w:r w:rsidRPr="003B4CAE">
                                <w:rPr>
                                  <w:sz w:val="28"/>
                                  <w:szCs w:val="28"/>
                                </w:rPr>
                                <w:t>Fonctions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" o:spid="_x0000_s1026" style="position:absolute;margin-left:-.35pt;margin-top:0;width:429.75pt;height:30.75pt;z-index:251663360" coordsize="54578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top:571;width:904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<v:textbox>
                    <w:txbxContent>
                      <w:p w:rsidR="003B4CAE" w:rsidRPr="003B4CAE" w:rsidRDefault="003B4CAE">
                        <w:pPr>
                          <w:rPr>
                            <w:sz w:val="28"/>
                            <w:szCs w:val="28"/>
                          </w:rPr>
                        </w:pPr>
                        <w:r w:rsidRPr="003B4CAE">
                          <w:rPr>
                            <w:sz w:val="28"/>
                            <w:szCs w:val="28"/>
                          </w:rPr>
                          <w:t>Fonctions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41814;width:12764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B4CAE" w:rsidRPr="003B4CAE" w:rsidRDefault="003B4CA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Réglages usine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usineusin</w:t>
                        </w:r>
                        <w:r w:rsidRPr="003B4CAE">
                          <w:rPr>
                            <w:sz w:val="28"/>
                            <w:szCs w:val="28"/>
                          </w:rPr>
                          <w:t>Fonctions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B4CAE" w:rsidRPr="00A70866" w:rsidRDefault="003B4CAE" w:rsidP="0030704B"/>
    <w:p w:rsidR="003B4CAE" w:rsidRPr="003B4CAE" w:rsidRDefault="003B4CAE" w:rsidP="0030704B">
      <w:r w:rsidRPr="003B4CAE">
        <w:t>0 Type de batterie 0~3</w:t>
      </w:r>
      <w:r w:rsidRPr="003B4CAE">
        <w:tab/>
      </w:r>
      <w:r w:rsidRPr="003B4CAE">
        <w:tab/>
      </w:r>
      <w:r w:rsidRPr="003B4CAE">
        <w:tab/>
      </w:r>
      <w:r w:rsidRPr="003B4CAE">
        <w:tab/>
      </w:r>
      <w:r w:rsidRPr="003B4CAE">
        <w:tab/>
      </w:r>
      <w:r w:rsidRPr="003B4CAE">
        <w:tab/>
      </w:r>
      <w:r w:rsidRPr="003B4CAE">
        <w:tab/>
      </w:r>
      <w:r w:rsidRPr="003B4CAE">
        <w:tab/>
        <w:t xml:space="preserve">         0</w:t>
      </w:r>
    </w:p>
    <w:p w:rsidR="0030704B" w:rsidRPr="00D22DF5" w:rsidRDefault="0030704B" w:rsidP="0030704B">
      <w:pPr>
        <w:rPr>
          <w:color w:val="00B0F0"/>
        </w:rPr>
      </w:pPr>
      <w:r w:rsidRPr="00D22DF5">
        <w:rPr>
          <w:color w:val="00B0F0"/>
        </w:rPr>
        <w:t>1</w:t>
      </w:r>
      <w:r w:rsidRPr="003B4CAE">
        <w:t xml:space="preserve"> </w:t>
      </w:r>
      <w:r w:rsidR="003B4CAE" w:rsidRPr="00D22DF5">
        <w:rPr>
          <w:color w:val="00B0F0"/>
        </w:rPr>
        <w:t>Adresse c</w:t>
      </w:r>
      <w:r w:rsidRPr="00D22DF5">
        <w:rPr>
          <w:color w:val="00B0F0"/>
        </w:rPr>
        <w:t>ommunications station</w:t>
      </w:r>
      <w:r w:rsidR="003B4CAE" w:rsidRPr="00D22DF5">
        <w:rPr>
          <w:color w:val="00B0F0"/>
        </w:rPr>
        <w:t>s</w:t>
      </w:r>
      <w:r w:rsidRPr="00D22DF5">
        <w:rPr>
          <w:color w:val="00B0F0"/>
        </w:rPr>
        <w:t xml:space="preserve"> 0~247 </w:t>
      </w:r>
      <w:r w:rsidRPr="00D22DF5">
        <w:rPr>
          <w:color w:val="00B0F0"/>
        </w:rPr>
        <w:t xml:space="preserve">                                                                           </w:t>
      </w:r>
      <w:r w:rsidRPr="00D22DF5">
        <w:rPr>
          <w:color w:val="00B0F0"/>
        </w:rPr>
        <w:t>1</w:t>
      </w:r>
    </w:p>
    <w:p w:rsidR="0030704B" w:rsidRPr="00D22DF5" w:rsidRDefault="0030704B" w:rsidP="0030704B">
      <w:pPr>
        <w:rPr>
          <w:color w:val="00B0F0"/>
        </w:rPr>
      </w:pPr>
      <w:r w:rsidRPr="00D22DF5">
        <w:rPr>
          <w:color w:val="00B0F0"/>
        </w:rPr>
        <w:t xml:space="preserve">2 </w:t>
      </w:r>
      <w:r w:rsidR="003B4CAE" w:rsidRPr="00D22DF5">
        <w:rPr>
          <w:color w:val="00B0F0"/>
        </w:rPr>
        <w:t>Vitesse c</w:t>
      </w:r>
      <w:r w:rsidRPr="00D22DF5">
        <w:rPr>
          <w:color w:val="00B0F0"/>
        </w:rPr>
        <w:t xml:space="preserve">ommunication </w:t>
      </w:r>
      <w:r w:rsidR="003B4CAE" w:rsidRPr="00D22DF5">
        <w:rPr>
          <w:color w:val="00B0F0"/>
        </w:rPr>
        <w:t xml:space="preserve">en </w:t>
      </w:r>
      <w:r w:rsidRPr="00D22DF5">
        <w:rPr>
          <w:color w:val="00B0F0"/>
        </w:rPr>
        <w:t>baud rate 0~5</w:t>
      </w:r>
      <w:r w:rsidRPr="00D22DF5">
        <w:rPr>
          <w:color w:val="00B0F0"/>
        </w:rPr>
        <w:t xml:space="preserve">                                                                         </w:t>
      </w:r>
      <w:r w:rsidRPr="00D22DF5">
        <w:rPr>
          <w:color w:val="00B0F0"/>
        </w:rPr>
        <w:t xml:space="preserve"> </w:t>
      </w:r>
      <w:r w:rsidRPr="00D22DF5">
        <w:rPr>
          <w:color w:val="00B0F0"/>
        </w:rPr>
        <w:t xml:space="preserve"> </w:t>
      </w:r>
      <w:r w:rsidRPr="00D22DF5">
        <w:rPr>
          <w:color w:val="00B0F0"/>
        </w:rPr>
        <w:t>2</w:t>
      </w:r>
    </w:p>
    <w:p w:rsidR="0030704B" w:rsidRPr="00D22DF5" w:rsidRDefault="0030704B" w:rsidP="0030704B">
      <w:pPr>
        <w:rPr>
          <w:color w:val="00B0F0"/>
          <w:lang w:val="en-US"/>
        </w:rPr>
      </w:pPr>
      <w:r w:rsidRPr="00D22DF5">
        <w:rPr>
          <w:color w:val="00B0F0"/>
          <w:lang w:val="en-US"/>
        </w:rPr>
        <w:t xml:space="preserve">3 </w:t>
      </w:r>
      <w:r w:rsidR="003B4CAE" w:rsidRPr="00D22DF5">
        <w:rPr>
          <w:color w:val="00B0F0"/>
          <w:lang w:val="en-US"/>
        </w:rPr>
        <w:t xml:space="preserve">Format </w:t>
      </w:r>
      <w:proofErr w:type="gramStart"/>
      <w:r w:rsidRPr="00D22DF5">
        <w:rPr>
          <w:color w:val="00B0F0"/>
          <w:lang w:val="en-US"/>
        </w:rPr>
        <w:t>Communication  0</w:t>
      </w:r>
      <w:proofErr w:type="gramEnd"/>
      <w:r w:rsidRPr="00D22DF5">
        <w:rPr>
          <w:color w:val="00B0F0"/>
          <w:lang w:val="en-US"/>
        </w:rPr>
        <w:t>~3</w:t>
      </w:r>
      <w:r w:rsidRPr="00D22DF5">
        <w:rPr>
          <w:color w:val="00B0F0"/>
          <w:lang w:val="en-US"/>
        </w:rPr>
        <w:t xml:space="preserve">                                                                                </w:t>
      </w:r>
      <w:r w:rsidR="00D22DF5" w:rsidRPr="00D22DF5">
        <w:rPr>
          <w:color w:val="00B0F0"/>
          <w:lang w:val="en-US"/>
        </w:rPr>
        <w:t xml:space="preserve">        </w:t>
      </w:r>
      <w:r w:rsidRPr="00D22DF5">
        <w:rPr>
          <w:color w:val="00B0F0"/>
          <w:lang w:val="en-US"/>
        </w:rPr>
        <w:t xml:space="preserve">        </w:t>
      </w:r>
      <w:r w:rsidRPr="00D22DF5">
        <w:rPr>
          <w:color w:val="00B0F0"/>
          <w:lang w:val="en-US"/>
        </w:rPr>
        <w:t xml:space="preserve"> 0</w:t>
      </w:r>
    </w:p>
    <w:p w:rsidR="0030704B" w:rsidRPr="00D22DF5" w:rsidRDefault="0030704B" w:rsidP="0030704B">
      <w:pPr>
        <w:rPr>
          <w:color w:val="FF0000"/>
          <w:lang w:val="en-US"/>
        </w:rPr>
      </w:pPr>
      <w:r w:rsidRPr="00D22DF5">
        <w:rPr>
          <w:color w:val="FF0000"/>
          <w:lang w:val="en-US"/>
        </w:rPr>
        <w:t>4</w:t>
      </w:r>
      <w:r w:rsidRPr="0030704B">
        <w:rPr>
          <w:lang w:val="en-US"/>
        </w:rPr>
        <w:t xml:space="preserve"> </w:t>
      </w:r>
      <w:r w:rsidRPr="00D22DF5">
        <w:rPr>
          <w:color w:val="FF0000"/>
          <w:lang w:val="en-US"/>
        </w:rPr>
        <w:t xml:space="preserve">Night PV </w:t>
      </w:r>
      <w:proofErr w:type="gramStart"/>
      <w:r w:rsidRPr="00D22DF5">
        <w:rPr>
          <w:color w:val="FF0000"/>
          <w:lang w:val="en-US"/>
        </w:rPr>
        <w:t>threshold(</w:t>
      </w:r>
      <w:proofErr w:type="gramEnd"/>
      <w:r w:rsidRPr="00D22DF5">
        <w:rPr>
          <w:color w:val="FF0000"/>
          <w:lang w:val="en-US"/>
        </w:rPr>
        <w:t>V) 0~200.0</w:t>
      </w:r>
      <w:r w:rsidRPr="00D22DF5">
        <w:rPr>
          <w:color w:val="FF0000"/>
          <w:lang w:val="en-US"/>
        </w:rPr>
        <w:t xml:space="preserve">                                                                                             </w:t>
      </w:r>
      <w:r w:rsidRPr="00D22DF5">
        <w:rPr>
          <w:color w:val="FF0000"/>
          <w:lang w:val="en-US"/>
        </w:rPr>
        <w:t xml:space="preserve"> 2.0</w:t>
      </w:r>
    </w:p>
    <w:p w:rsidR="0030704B" w:rsidRPr="00D22DF5" w:rsidRDefault="0030704B" w:rsidP="0030704B">
      <w:pPr>
        <w:rPr>
          <w:color w:val="FF0000"/>
          <w:lang w:val="en-US"/>
        </w:rPr>
      </w:pPr>
      <w:r w:rsidRPr="00D22DF5">
        <w:rPr>
          <w:color w:val="FF0000"/>
          <w:lang w:val="en-US"/>
        </w:rPr>
        <w:t xml:space="preserve">5 Night open </w:t>
      </w:r>
      <w:proofErr w:type="spellStart"/>
      <w:r w:rsidRPr="00D22DF5">
        <w:rPr>
          <w:color w:val="FF0000"/>
          <w:lang w:val="en-US"/>
        </w:rPr>
        <w:t>delay</w:t>
      </w:r>
      <w:r w:rsidRPr="00D22DF5">
        <w:rPr>
          <w:rFonts w:ascii="MS Gothic" w:eastAsia="MS Gothic" w:hAnsi="MS Gothic" w:cs="MS Gothic" w:hint="eastAsia"/>
          <w:color w:val="FF0000"/>
          <w:lang w:val="en-US"/>
        </w:rPr>
        <w:t>（</w:t>
      </w:r>
      <w:r w:rsidRPr="00D22DF5">
        <w:rPr>
          <w:color w:val="FF0000"/>
          <w:lang w:val="en-US"/>
        </w:rPr>
        <w:t>H.M</w:t>
      </w:r>
      <w:proofErr w:type="spellEnd"/>
      <w:r w:rsidRPr="00D22DF5">
        <w:rPr>
          <w:rFonts w:ascii="MS Gothic" w:eastAsia="MS Gothic" w:hAnsi="MS Gothic" w:cs="MS Gothic" w:hint="eastAsia"/>
          <w:color w:val="FF0000"/>
          <w:lang w:val="en-US"/>
        </w:rPr>
        <w:t>）</w:t>
      </w:r>
      <w:r w:rsidRPr="00D22DF5">
        <w:rPr>
          <w:color w:val="FF0000"/>
          <w:lang w:val="en-US"/>
        </w:rPr>
        <w:t xml:space="preserve"> 0.0~24.59</w:t>
      </w:r>
      <w:r w:rsidRPr="00D22DF5">
        <w:rPr>
          <w:color w:val="FF0000"/>
          <w:lang w:val="en-US"/>
        </w:rPr>
        <w:t xml:space="preserve">                                                                                 </w:t>
      </w:r>
      <w:r w:rsidRPr="00D22DF5">
        <w:rPr>
          <w:color w:val="FF0000"/>
          <w:lang w:val="en-US"/>
        </w:rPr>
        <w:t xml:space="preserve"> 0.10</w:t>
      </w:r>
    </w:p>
    <w:p w:rsidR="0030704B" w:rsidRPr="00D22DF5" w:rsidRDefault="0030704B" w:rsidP="0030704B">
      <w:pPr>
        <w:rPr>
          <w:color w:val="FF0000"/>
          <w:lang w:val="en-US"/>
        </w:rPr>
      </w:pPr>
      <w:r w:rsidRPr="00D22DF5">
        <w:rPr>
          <w:color w:val="FF0000"/>
          <w:lang w:val="en-US"/>
        </w:rPr>
        <w:t xml:space="preserve">6 Night Open </w:t>
      </w:r>
      <w:proofErr w:type="spellStart"/>
      <w:r w:rsidRPr="00D22DF5">
        <w:rPr>
          <w:color w:val="FF0000"/>
          <w:lang w:val="en-US"/>
        </w:rPr>
        <w:t>Time</w:t>
      </w:r>
      <w:r w:rsidRPr="00D22DF5">
        <w:rPr>
          <w:rFonts w:ascii="MS Gothic" w:eastAsia="MS Gothic" w:hAnsi="MS Gothic" w:cs="MS Gothic" w:hint="eastAsia"/>
          <w:color w:val="FF0000"/>
          <w:lang w:val="en-US"/>
        </w:rPr>
        <w:t>（</w:t>
      </w:r>
      <w:r w:rsidRPr="00D22DF5">
        <w:rPr>
          <w:color w:val="FF0000"/>
          <w:lang w:val="en-US"/>
        </w:rPr>
        <w:t>H.M</w:t>
      </w:r>
      <w:proofErr w:type="spellEnd"/>
      <w:r w:rsidRPr="00D22DF5">
        <w:rPr>
          <w:rFonts w:ascii="MS Gothic" w:eastAsia="MS Gothic" w:hAnsi="MS Gothic" w:cs="MS Gothic" w:hint="eastAsia"/>
          <w:color w:val="FF0000"/>
          <w:lang w:val="en-US"/>
        </w:rPr>
        <w:t>）</w:t>
      </w:r>
      <w:r w:rsidRPr="00D22DF5">
        <w:rPr>
          <w:color w:val="FF0000"/>
          <w:lang w:val="en-US"/>
        </w:rPr>
        <w:t xml:space="preserve"> 0.0~24.59 </w:t>
      </w:r>
      <w:r w:rsidRPr="00D22DF5">
        <w:rPr>
          <w:color w:val="FF0000"/>
          <w:lang w:val="en-US"/>
        </w:rPr>
        <w:t xml:space="preserve">                                                                                 </w:t>
      </w:r>
      <w:r w:rsidRPr="00D22DF5">
        <w:rPr>
          <w:color w:val="FF0000"/>
          <w:lang w:val="en-US"/>
        </w:rPr>
        <w:t>4.00</w:t>
      </w:r>
    </w:p>
    <w:p w:rsidR="0030704B" w:rsidRPr="00D22DF5" w:rsidRDefault="0030704B" w:rsidP="0030704B">
      <w:pPr>
        <w:rPr>
          <w:color w:val="FF0000"/>
          <w:lang w:val="en-US"/>
        </w:rPr>
      </w:pPr>
      <w:r w:rsidRPr="00D22DF5">
        <w:rPr>
          <w:color w:val="FF0000"/>
          <w:lang w:val="en-US"/>
        </w:rPr>
        <w:t xml:space="preserve">7 Before dawn PV </w:t>
      </w:r>
      <w:proofErr w:type="gramStart"/>
      <w:r w:rsidRPr="00D22DF5">
        <w:rPr>
          <w:color w:val="FF0000"/>
          <w:lang w:val="en-US"/>
        </w:rPr>
        <w:t>threshold(</w:t>
      </w:r>
      <w:proofErr w:type="gramEnd"/>
      <w:r w:rsidRPr="00D22DF5">
        <w:rPr>
          <w:color w:val="FF0000"/>
          <w:lang w:val="en-US"/>
        </w:rPr>
        <w:t>V</w:t>
      </w:r>
      <w:r w:rsidRPr="00D22DF5">
        <w:rPr>
          <w:rFonts w:ascii="MS Gothic" w:eastAsia="MS Gothic" w:hAnsi="MS Gothic" w:cs="MS Gothic" w:hint="eastAsia"/>
          <w:color w:val="FF0000"/>
          <w:lang w:val="en-US"/>
        </w:rPr>
        <w:t>）</w:t>
      </w:r>
      <w:r w:rsidRPr="00D22DF5">
        <w:rPr>
          <w:color w:val="FF0000"/>
          <w:lang w:val="en-US"/>
        </w:rPr>
        <w:t xml:space="preserve"> 0~200.0</w:t>
      </w:r>
      <w:r w:rsidRPr="00D22DF5">
        <w:rPr>
          <w:color w:val="FF0000"/>
          <w:lang w:val="en-US"/>
        </w:rPr>
        <w:t xml:space="preserve">                                                                            </w:t>
      </w:r>
      <w:r w:rsidRPr="00D22DF5">
        <w:rPr>
          <w:color w:val="FF0000"/>
          <w:lang w:val="en-US"/>
        </w:rPr>
        <w:t xml:space="preserve"> 5.0</w:t>
      </w:r>
    </w:p>
    <w:p w:rsidR="0030704B" w:rsidRPr="00D22DF5" w:rsidRDefault="0030704B" w:rsidP="0030704B">
      <w:pPr>
        <w:rPr>
          <w:color w:val="FF0000"/>
          <w:lang w:val="en-US"/>
        </w:rPr>
      </w:pPr>
      <w:r w:rsidRPr="00D22DF5">
        <w:rPr>
          <w:color w:val="FF0000"/>
          <w:lang w:val="en-US"/>
        </w:rPr>
        <w:t xml:space="preserve">8 Before draw Open </w:t>
      </w:r>
      <w:proofErr w:type="spellStart"/>
      <w:r w:rsidRPr="00D22DF5">
        <w:rPr>
          <w:color w:val="FF0000"/>
          <w:lang w:val="en-US"/>
        </w:rPr>
        <w:t>delay</w:t>
      </w:r>
      <w:r w:rsidRPr="00D22DF5">
        <w:rPr>
          <w:rFonts w:ascii="MS Gothic" w:eastAsia="MS Gothic" w:hAnsi="MS Gothic" w:cs="MS Gothic" w:hint="eastAsia"/>
          <w:color w:val="FF0000"/>
          <w:lang w:val="en-US"/>
        </w:rPr>
        <w:t>（</w:t>
      </w:r>
      <w:r w:rsidRPr="00D22DF5">
        <w:rPr>
          <w:color w:val="FF0000"/>
          <w:lang w:val="en-US"/>
        </w:rPr>
        <w:t>H.M</w:t>
      </w:r>
      <w:proofErr w:type="spellEnd"/>
      <w:r w:rsidRPr="00D22DF5">
        <w:rPr>
          <w:rFonts w:ascii="MS Gothic" w:eastAsia="MS Gothic" w:hAnsi="MS Gothic" w:cs="MS Gothic" w:hint="eastAsia"/>
          <w:color w:val="FF0000"/>
          <w:lang w:val="en-US"/>
        </w:rPr>
        <w:t>）</w:t>
      </w:r>
      <w:r w:rsidRPr="00D22DF5">
        <w:rPr>
          <w:color w:val="FF0000"/>
          <w:lang w:val="en-US"/>
        </w:rPr>
        <w:t xml:space="preserve"> 0.0~24.59</w:t>
      </w:r>
      <w:r w:rsidRPr="00D22DF5">
        <w:rPr>
          <w:color w:val="FF0000"/>
          <w:lang w:val="en-US"/>
        </w:rPr>
        <w:t xml:space="preserve">                                                                    </w:t>
      </w:r>
      <w:r w:rsidRPr="00D22DF5">
        <w:rPr>
          <w:color w:val="FF0000"/>
          <w:lang w:val="en-US"/>
        </w:rPr>
        <w:t xml:space="preserve"> 0.01</w:t>
      </w:r>
    </w:p>
    <w:p w:rsidR="0030704B" w:rsidRPr="00D22DF5" w:rsidRDefault="0030704B" w:rsidP="0030704B">
      <w:pPr>
        <w:rPr>
          <w:color w:val="FF0000"/>
          <w:lang w:val="en-US"/>
        </w:rPr>
      </w:pPr>
      <w:r w:rsidRPr="00D22DF5">
        <w:rPr>
          <w:color w:val="FF0000"/>
          <w:lang w:val="en-US"/>
        </w:rPr>
        <w:t xml:space="preserve">9 Before draw Open </w:t>
      </w:r>
      <w:proofErr w:type="spellStart"/>
      <w:r w:rsidRPr="00D22DF5">
        <w:rPr>
          <w:color w:val="FF0000"/>
          <w:lang w:val="en-US"/>
        </w:rPr>
        <w:t>Time</w:t>
      </w:r>
      <w:r w:rsidRPr="00D22DF5">
        <w:rPr>
          <w:rFonts w:ascii="MS Gothic" w:eastAsia="MS Gothic" w:hAnsi="MS Gothic" w:cs="MS Gothic" w:hint="eastAsia"/>
          <w:color w:val="FF0000"/>
          <w:lang w:val="en-US"/>
        </w:rPr>
        <w:t>（</w:t>
      </w:r>
      <w:r w:rsidRPr="00D22DF5">
        <w:rPr>
          <w:color w:val="FF0000"/>
          <w:lang w:val="en-US"/>
        </w:rPr>
        <w:t>H.M</w:t>
      </w:r>
      <w:proofErr w:type="spellEnd"/>
      <w:r w:rsidRPr="00D22DF5">
        <w:rPr>
          <w:rFonts w:ascii="MS Gothic" w:eastAsia="MS Gothic" w:hAnsi="MS Gothic" w:cs="MS Gothic" w:hint="eastAsia"/>
          <w:color w:val="FF0000"/>
          <w:lang w:val="en-US"/>
        </w:rPr>
        <w:t>）</w:t>
      </w:r>
      <w:r w:rsidRPr="00D22DF5">
        <w:rPr>
          <w:color w:val="FF0000"/>
          <w:lang w:val="en-US"/>
        </w:rPr>
        <w:t xml:space="preserve"> 0.0~24.59</w:t>
      </w:r>
      <w:r w:rsidRPr="00D22DF5">
        <w:rPr>
          <w:color w:val="FF0000"/>
          <w:lang w:val="en-US"/>
        </w:rPr>
        <w:t xml:space="preserve">                                                                     </w:t>
      </w:r>
      <w:r w:rsidRPr="00D22DF5">
        <w:rPr>
          <w:color w:val="FF0000"/>
          <w:lang w:val="en-US"/>
        </w:rPr>
        <w:t xml:space="preserve"> 1.00</w:t>
      </w:r>
    </w:p>
    <w:p w:rsidR="0030704B" w:rsidRPr="00D22DF5" w:rsidRDefault="0030704B" w:rsidP="0030704B">
      <w:pPr>
        <w:rPr>
          <w:color w:val="00B0F0"/>
        </w:rPr>
      </w:pPr>
      <w:r w:rsidRPr="00D22DF5">
        <w:rPr>
          <w:color w:val="00B0F0"/>
        </w:rPr>
        <w:t>10</w:t>
      </w:r>
      <w:r w:rsidR="00026CC8" w:rsidRPr="00D22DF5">
        <w:rPr>
          <w:color w:val="00B0F0"/>
        </w:rPr>
        <w:t xml:space="preserve">Type de </w:t>
      </w:r>
      <w:proofErr w:type="spellStart"/>
      <w:r w:rsidR="00026CC8" w:rsidRPr="00D22DF5">
        <w:rPr>
          <w:color w:val="00B0F0"/>
        </w:rPr>
        <w:t>c</w:t>
      </w:r>
      <w:r w:rsidRPr="00D22DF5">
        <w:rPr>
          <w:color w:val="00B0F0"/>
        </w:rPr>
        <w:t>ontroller</w:t>
      </w:r>
      <w:proofErr w:type="spellEnd"/>
      <w:r w:rsidRPr="00D22DF5">
        <w:rPr>
          <w:color w:val="00B0F0"/>
        </w:rPr>
        <w:t xml:space="preserve"> 0~2</w:t>
      </w:r>
      <w:r w:rsidRPr="00D22DF5">
        <w:rPr>
          <w:color w:val="00B0F0"/>
        </w:rPr>
        <w:t xml:space="preserve">                                                                                                         </w:t>
      </w:r>
      <w:r w:rsidRPr="00D22DF5">
        <w:rPr>
          <w:color w:val="00B0F0"/>
        </w:rPr>
        <w:t xml:space="preserve"> 0</w:t>
      </w:r>
    </w:p>
    <w:p w:rsidR="0030704B" w:rsidRPr="00026CC8" w:rsidRDefault="0030704B" w:rsidP="0030704B">
      <w:r w:rsidRPr="00026CC8">
        <w:t>11</w:t>
      </w:r>
      <w:r w:rsidR="00026CC8" w:rsidRPr="00026CC8">
        <w:t>Mot de passe</w:t>
      </w:r>
      <w:r w:rsidRPr="00026CC8">
        <w:t xml:space="preserve"> 0~3999</w:t>
      </w:r>
      <w:r w:rsidRPr="00026CC8">
        <w:t xml:space="preserve">                                                                                           </w:t>
      </w:r>
      <w:r w:rsidR="00D22DF5">
        <w:t xml:space="preserve">  </w:t>
      </w:r>
      <w:r w:rsidRPr="00026CC8">
        <w:t xml:space="preserve">              </w:t>
      </w:r>
      <w:r w:rsidRPr="00026CC8">
        <w:t xml:space="preserve"> 0</w:t>
      </w:r>
    </w:p>
    <w:p w:rsidR="0030704B" w:rsidRPr="00026CC8" w:rsidRDefault="0030704B" w:rsidP="0030704B">
      <w:r w:rsidRPr="00026CC8">
        <w:t>12</w:t>
      </w:r>
      <w:r w:rsidR="00D22DF5">
        <w:t>Duré é</w:t>
      </w:r>
      <w:r w:rsidR="00026CC8" w:rsidRPr="00026CC8">
        <w:t>clairage écran</w:t>
      </w:r>
      <w:r w:rsidRPr="00026CC8">
        <w:rPr>
          <w:rFonts w:ascii="MS Gothic" w:eastAsia="MS Gothic" w:hAnsi="MS Gothic" w:cs="MS Gothic" w:hint="eastAsia"/>
        </w:rPr>
        <w:t>（</w:t>
      </w:r>
      <w:r w:rsidRPr="00026CC8">
        <w:t>S</w:t>
      </w:r>
      <w:r w:rsidRPr="00026CC8">
        <w:rPr>
          <w:rFonts w:ascii="MS Gothic" w:eastAsia="MS Gothic" w:hAnsi="MS Gothic" w:cs="MS Gothic" w:hint="eastAsia"/>
        </w:rPr>
        <w:t>）</w:t>
      </w:r>
      <w:r w:rsidRPr="00026CC8">
        <w:t xml:space="preserve"> 0~120</w:t>
      </w:r>
      <w:r w:rsidRPr="00026CC8">
        <w:rPr>
          <w:rFonts w:ascii="MS Gothic" w:eastAsia="MS Gothic" w:hAnsi="MS Gothic" w:cs="MS Gothic" w:hint="eastAsia"/>
        </w:rPr>
        <w:t>（</w:t>
      </w:r>
      <w:r w:rsidRPr="00026CC8">
        <w:t>0</w:t>
      </w:r>
      <w:proofErr w:type="spellStart"/>
      <w:r>
        <w:rPr>
          <w:rFonts w:ascii="Microsoft JhengHei" w:eastAsia="Microsoft JhengHei" w:hAnsi="Microsoft JhengHei" w:cs="Microsoft JhengHei" w:hint="eastAsia"/>
        </w:rPr>
        <w:t>为常亮</w:t>
      </w:r>
      <w:proofErr w:type="spellEnd"/>
      <w:r w:rsidRPr="00026CC8">
        <w:rPr>
          <w:rFonts w:ascii="Microsoft JhengHei" w:eastAsia="Microsoft JhengHei" w:hAnsi="Microsoft JhengHei" w:cs="Microsoft JhengHei" w:hint="eastAsia"/>
        </w:rPr>
        <w:t>）</w:t>
      </w:r>
      <w:r w:rsidRPr="00026CC8">
        <w:t xml:space="preserve"> </w:t>
      </w:r>
      <w:r w:rsidRPr="00026CC8">
        <w:t xml:space="preserve">                                                             </w:t>
      </w:r>
      <w:r w:rsidRPr="00026CC8">
        <w:t>30</w:t>
      </w:r>
    </w:p>
    <w:p w:rsidR="0038051D" w:rsidRDefault="0030704B" w:rsidP="0030704B">
      <w:r>
        <w:t>13</w:t>
      </w:r>
      <w:r w:rsidR="00D22DF5">
        <w:t>Revenir aux réglages usine</w:t>
      </w:r>
      <w:r>
        <w:t xml:space="preserve"> 1</w:t>
      </w:r>
    </w:p>
    <w:p w:rsidR="00D22DF5" w:rsidRDefault="00D22DF5" w:rsidP="0030704B"/>
    <w:p w:rsidR="00D22DF5" w:rsidRDefault="00D22DF5" w:rsidP="0030704B"/>
    <w:p w:rsidR="00D22DF5" w:rsidRPr="00D22DF5" w:rsidRDefault="00D22DF5" w:rsidP="0030704B">
      <w:pPr>
        <w:rPr>
          <w:color w:val="00B0F0"/>
        </w:rPr>
      </w:pPr>
      <w:r w:rsidRPr="00D22DF5">
        <w:rPr>
          <w:color w:val="00B0F0"/>
        </w:rPr>
        <w:t>En bleu </w:t>
      </w:r>
      <w:proofErr w:type="gramStart"/>
      <w:r w:rsidRPr="00D22DF5">
        <w:rPr>
          <w:color w:val="00B0F0"/>
        </w:rPr>
        <w:t xml:space="preserve">:    </w:t>
      </w:r>
      <w:proofErr w:type="gramEnd"/>
      <w:r w:rsidRPr="00D22DF5">
        <w:rPr>
          <w:color w:val="00B0F0"/>
        </w:rPr>
        <w:t xml:space="preserve"> Pas toucher.</w:t>
      </w:r>
    </w:p>
    <w:p w:rsidR="00D22DF5" w:rsidRPr="00D22DF5" w:rsidRDefault="00D22DF5" w:rsidP="0030704B">
      <w:pPr>
        <w:rPr>
          <w:color w:val="FF0000"/>
        </w:rPr>
      </w:pPr>
      <w:r w:rsidRPr="00D22DF5">
        <w:rPr>
          <w:color w:val="FF0000"/>
        </w:rPr>
        <w:t>En rouge </w:t>
      </w:r>
      <w:proofErr w:type="gramStart"/>
      <w:r w:rsidRPr="00D22DF5">
        <w:rPr>
          <w:color w:val="FF0000"/>
        </w:rPr>
        <w:t>:  Programmation</w:t>
      </w:r>
      <w:proofErr w:type="gramEnd"/>
      <w:r w:rsidRPr="00D22DF5">
        <w:rPr>
          <w:color w:val="FF0000"/>
        </w:rPr>
        <w:t xml:space="preserve"> de la sortie « </w:t>
      </w:r>
      <w:proofErr w:type="spellStart"/>
      <w:r w:rsidRPr="00D22DF5">
        <w:rPr>
          <w:color w:val="FF0000"/>
        </w:rPr>
        <w:t>Load</w:t>
      </w:r>
      <w:proofErr w:type="spellEnd"/>
      <w:r w:rsidRPr="00D22DF5">
        <w:rPr>
          <w:color w:val="FF0000"/>
        </w:rPr>
        <w:t> » de ton régulateur.</w:t>
      </w:r>
    </w:p>
    <w:p w:rsidR="00D22DF5" w:rsidRDefault="00D22DF5" w:rsidP="0030704B">
      <w:r>
        <w:t>En noir :    Compréhensible pour toi, je suppose</w:t>
      </w:r>
      <w:r w:rsidR="00A70866">
        <w:t>.</w:t>
      </w:r>
      <w:bookmarkStart w:id="0" w:name="_GoBack"/>
      <w:bookmarkEnd w:id="0"/>
      <w:r>
        <w:t xml:space="preserve">  </w:t>
      </w:r>
    </w:p>
    <w:sectPr w:rsidR="00D2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4B"/>
    <w:rsid w:val="00026CC8"/>
    <w:rsid w:val="0030704B"/>
    <w:rsid w:val="0038051D"/>
    <w:rsid w:val="003B4CAE"/>
    <w:rsid w:val="00A70866"/>
    <w:rsid w:val="00D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3C3EF-39F6-488A-B21D-A362AEAD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B0BD-FB37-473A-877F-351EE9C0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somjai oberli</dc:creator>
  <cp:keywords/>
  <dc:description/>
  <cp:lastModifiedBy>somjai oberli</cp:lastModifiedBy>
  <cp:revision>1</cp:revision>
  <dcterms:created xsi:type="dcterms:W3CDTF">2016-05-12T05:37:00Z</dcterms:created>
  <dcterms:modified xsi:type="dcterms:W3CDTF">2016-05-12T06:20:00Z</dcterms:modified>
</cp:coreProperties>
</file>